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1100A" w14:textId="77777777" w:rsidR="00465D96" w:rsidRPr="00C35843" w:rsidRDefault="00465D96" w:rsidP="005B2896">
      <w:pPr>
        <w:jc w:val="both"/>
        <w:rPr>
          <w:sz w:val="10"/>
          <w:szCs w:val="10"/>
          <w:lang w:eastAsia="hr-HR"/>
        </w:rPr>
      </w:pPr>
    </w:p>
    <w:p w14:paraId="5D9A62A4" w14:textId="77777777" w:rsidR="00465D96" w:rsidRPr="00F41591" w:rsidRDefault="00465D96" w:rsidP="005B2896">
      <w:pPr>
        <w:jc w:val="both"/>
      </w:pPr>
      <w:r w:rsidRPr="00F41591">
        <w:t>OBJAVA ZA MEDIJE</w:t>
      </w:r>
    </w:p>
    <w:p w14:paraId="06C71C40" w14:textId="77777777" w:rsidR="00465D96" w:rsidRDefault="00F41591" w:rsidP="005B2896">
      <w:pPr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DCA1F" wp14:editId="2E8FE66C">
                <wp:simplePos x="0" y="0"/>
                <wp:positionH relativeFrom="column">
                  <wp:posOffset>-23495</wp:posOffset>
                </wp:positionH>
                <wp:positionV relativeFrom="paragraph">
                  <wp:posOffset>92710</wp:posOffset>
                </wp:positionV>
                <wp:extent cx="318135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13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3C468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ED6C76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7.3pt" to="248.6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" strokecolor="#3c4682" strokeweight="1pt"/>
            </w:pict>
          </mc:Fallback>
        </mc:AlternateContent>
      </w:r>
    </w:p>
    <w:p w14:paraId="254D9753" w14:textId="56346C53" w:rsidR="00085E6C" w:rsidRPr="00C4114D" w:rsidRDefault="00C4114D" w:rsidP="00B74CB0">
      <w:pPr>
        <w:jc w:val="both"/>
        <w:rPr>
          <w:rFonts w:asciiTheme="minorHAnsi" w:hAnsiTheme="minorHAnsi" w:cstheme="minorHAnsi"/>
          <w:color w:val="auto"/>
          <w:spacing w:val="10"/>
        </w:rPr>
      </w:pPr>
      <w:r w:rsidRPr="00C4114D">
        <w:rPr>
          <w:rFonts w:asciiTheme="minorHAnsi" w:hAnsiTheme="minorHAnsi" w:cstheme="minorHAnsi"/>
          <w:color w:val="auto"/>
          <w:spacing w:val="10"/>
        </w:rPr>
        <w:t>Nove dvije sunčane elektrane na HEP-ovom objektima</w:t>
      </w:r>
    </w:p>
    <w:p w14:paraId="0642FD3D" w14:textId="77777777" w:rsidR="00C4114D" w:rsidRDefault="00C4114D" w:rsidP="00B74CB0">
      <w:pPr>
        <w:jc w:val="both"/>
        <w:rPr>
          <w:rFonts w:asciiTheme="minorHAnsi" w:hAnsiTheme="minorHAnsi" w:cstheme="minorHAnsi"/>
          <w:color w:val="auto"/>
          <w:spacing w:val="10"/>
          <w:sz w:val="26"/>
          <w:szCs w:val="26"/>
        </w:rPr>
      </w:pPr>
    </w:p>
    <w:p w14:paraId="52881FB9" w14:textId="5EDCF5E2" w:rsidR="00B74CB0" w:rsidRPr="00B74CB0" w:rsidRDefault="00160F03" w:rsidP="00B74CB0">
      <w:pPr>
        <w:jc w:val="both"/>
        <w:rPr>
          <w:rFonts w:asciiTheme="minorHAnsi" w:hAnsiTheme="minorHAnsi" w:cstheme="minorHAnsi"/>
          <w:color w:val="auto"/>
          <w:sz w:val="26"/>
          <w:szCs w:val="26"/>
        </w:rPr>
      </w:pPr>
      <w:r>
        <w:rPr>
          <w:rFonts w:asciiTheme="minorHAnsi" w:hAnsiTheme="minorHAnsi" w:cstheme="minorHAnsi"/>
          <w:color w:val="auto"/>
          <w:spacing w:val="10"/>
          <w:sz w:val="26"/>
          <w:szCs w:val="26"/>
        </w:rPr>
        <w:t>U pogon ulazi 64. integrirana sunčana elektrana HEP-a, d</w:t>
      </w:r>
      <w:r w:rsidR="00085E6C">
        <w:rPr>
          <w:rFonts w:asciiTheme="minorHAnsi" w:hAnsiTheme="minorHAnsi" w:cstheme="minorHAnsi"/>
          <w:color w:val="auto"/>
          <w:spacing w:val="10"/>
          <w:sz w:val="26"/>
          <w:szCs w:val="26"/>
        </w:rPr>
        <w:t xml:space="preserve">o kraja 2025. </w:t>
      </w:r>
      <w:r>
        <w:rPr>
          <w:rFonts w:asciiTheme="minorHAnsi" w:hAnsiTheme="minorHAnsi" w:cstheme="minorHAnsi"/>
          <w:color w:val="auto"/>
          <w:spacing w:val="10"/>
          <w:sz w:val="26"/>
          <w:szCs w:val="26"/>
        </w:rPr>
        <w:t xml:space="preserve">bit će ih </w:t>
      </w:r>
      <w:r w:rsidR="00085E6C">
        <w:rPr>
          <w:rFonts w:asciiTheme="minorHAnsi" w:hAnsiTheme="minorHAnsi" w:cstheme="minorHAnsi"/>
          <w:color w:val="auto"/>
          <w:spacing w:val="10"/>
          <w:sz w:val="26"/>
          <w:szCs w:val="26"/>
        </w:rPr>
        <w:t xml:space="preserve">200 </w:t>
      </w:r>
    </w:p>
    <w:p w14:paraId="048B0040" w14:textId="77777777" w:rsidR="00D10D3C" w:rsidRPr="00B46F5A" w:rsidRDefault="00D10D3C" w:rsidP="00CC6740">
      <w:pPr>
        <w:pStyle w:val="ListParagraph"/>
        <w:ind w:left="714"/>
        <w:contextualSpacing w:val="0"/>
        <w:jc w:val="both"/>
        <w:rPr>
          <w:rFonts w:asciiTheme="minorHAnsi" w:hAnsiTheme="minorHAnsi" w:cstheme="minorHAnsi"/>
          <w:color w:val="auto"/>
          <w:spacing w:val="10"/>
          <w:sz w:val="14"/>
          <w:szCs w:val="14"/>
        </w:rPr>
      </w:pPr>
    </w:p>
    <w:p w14:paraId="7349954C" w14:textId="54236B07" w:rsidR="00E344A7" w:rsidRPr="00196467" w:rsidRDefault="00B74CB0" w:rsidP="00085E6C">
      <w:pPr>
        <w:spacing w:after="80" w:line="276" w:lineRule="auto"/>
        <w:jc w:val="both"/>
        <w:rPr>
          <w:rFonts w:asciiTheme="minorHAnsi" w:hAnsiTheme="minorHAnsi" w:cstheme="minorHAnsi"/>
          <w:color w:val="auto"/>
        </w:rPr>
      </w:pPr>
      <w:r w:rsidRPr="00B3489A">
        <w:rPr>
          <w:rFonts w:asciiTheme="minorHAnsi" w:hAnsiTheme="minorHAnsi" w:cstheme="minorHAnsi"/>
          <w:b w:val="0"/>
          <w:color w:val="auto"/>
        </w:rPr>
        <w:t>ZAGREB</w:t>
      </w:r>
      <w:r w:rsidR="00E54177" w:rsidRPr="00B3489A">
        <w:rPr>
          <w:rFonts w:asciiTheme="minorHAnsi" w:hAnsiTheme="minorHAnsi" w:cstheme="minorHAnsi"/>
          <w:b w:val="0"/>
          <w:color w:val="auto"/>
        </w:rPr>
        <w:t>,</w:t>
      </w:r>
      <w:r w:rsidR="00C0430F" w:rsidRPr="00B3489A">
        <w:rPr>
          <w:rFonts w:asciiTheme="minorHAnsi" w:hAnsiTheme="minorHAnsi" w:cstheme="minorHAnsi"/>
          <w:b w:val="0"/>
          <w:color w:val="auto"/>
        </w:rPr>
        <w:t xml:space="preserve"> </w:t>
      </w:r>
      <w:r w:rsidR="00085E6C">
        <w:rPr>
          <w:rFonts w:asciiTheme="minorHAnsi" w:hAnsiTheme="minorHAnsi" w:cstheme="minorHAnsi"/>
          <w:b w:val="0"/>
          <w:color w:val="auto"/>
        </w:rPr>
        <w:t>27</w:t>
      </w:r>
      <w:r w:rsidR="008960CA" w:rsidRPr="00B3489A">
        <w:rPr>
          <w:rFonts w:asciiTheme="minorHAnsi" w:hAnsiTheme="minorHAnsi" w:cstheme="minorHAnsi"/>
          <w:b w:val="0"/>
          <w:color w:val="auto"/>
        </w:rPr>
        <w:t>.</w:t>
      </w:r>
      <w:r w:rsidR="00C0430F" w:rsidRPr="00B3489A">
        <w:rPr>
          <w:rFonts w:asciiTheme="minorHAnsi" w:hAnsiTheme="minorHAnsi" w:cstheme="minorHAnsi"/>
          <w:b w:val="0"/>
          <w:color w:val="auto"/>
        </w:rPr>
        <w:t xml:space="preserve"> </w:t>
      </w:r>
      <w:r w:rsidR="00085E6C">
        <w:rPr>
          <w:rFonts w:asciiTheme="minorHAnsi" w:hAnsiTheme="minorHAnsi" w:cstheme="minorHAnsi"/>
          <w:b w:val="0"/>
          <w:color w:val="auto"/>
        </w:rPr>
        <w:t>siječnja</w:t>
      </w:r>
      <w:r w:rsidR="005B2896" w:rsidRPr="00B3489A">
        <w:rPr>
          <w:rFonts w:asciiTheme="minorHAnsi" w:hAnsiTheme="minorHAnsi" w:cstheme="minorHAnsi"/>
          <w:b w:val="0"/>
          <w:color w:val="auto"/>
        </w:rPr>
        <w:t xml:space="preserve"> 20</w:t>
      </w:r>
      <w:r w:rsidR="00B73F68" w:rsidRPr="00B3489A">
        <w:rPr>
          <w:rFonts w:asciiTheme="minorHAnsi" w:hAnsiTheme="minorHAnsi" w:cstheme="minorHAnsi"/>
          <w:b w:val="0"/>
          <w:color w:val="auto"/>
        </w:rPr>
        <w:t>2</w:t>
      </w:r>
      <w:r w:rsidR="00085E6C">
        <w:rPr>
          <w:rFonts w:asciiTheme="minorHAnsi" w:hAnsiTheme="minorHAnsi" w:cstheme="minorHAnsi"/>
          <w:b w:val="0"/>
          <w:color w:val="auto"/>
        </w:rPr>
        <w:t>3</w:t>
      </w:r>
      <w:r w:rsidR="00B27590" w:rsidRPr="00B3489A">
        <w:rPr>
          <w:rFonts w:asciiTheme="minorHAnsi" w:hAnsiTheme="minorHAnsi" w:cstheme="minorHAnsi"/>
          <w:b w:val="0"/>
          <w:color w:val="auto"/>
        </w:rPr>
        <w:t xml:space="preserve">. </w:t>
      </w:r>
      <w:r w:rsidR="00800095" w:rsidRPr="00B3489A">
        <w:rPr>
          <w:rFonts w:asciiTheme="minorHAnsi" w:hAnsiTheme="minorHAnsi" w:cstheme="minorHAnsi"/>
          <w:b w:val="0"/>
          <w:color w:val="auto"/>
        </w:rPr>
        <w:t>–</w:t>
      </w:r>
      <w:r w:rsidR="000F77D3">
        <w:rPr>
          <w:rFonts w:asciiTheme="minorHAnsi" w:hAnsiTheme="minorHAnsi" w:cstheme="minorHAnsi"/>
          <w:b w:val="0"/>
          <w:color w:val="auto"/>
        </w:rPr>
        <w:t xml:space="preserve"> </w:t>
      </w:r>
      <w:r w:rsidR="00085E6C" w:rsidRPr="008829DF">
        <w:rPr>
          <w:rFonts w:asciiTheme="minorHAnsi" w:hAnsiTheme="minorHAnsi" w:cstheme="minorHAnsi"/>
          <w:color w:val="auto"/>
        </w:rPr>
        <w:t xml:space="preserve">HEP Proizvodnja pustila je u trajni rad integriranu sunčanu </w:t>
      </w:r>
      <w:r w:rsidR="00C4114D">
        <w:rPr>
          <w:rFonts w:asciiTheme="minorHAnsi" w:hAnsiTheme="minorHAnsi" w:cstheme="minorHAnsi"/>
          <w:color w:val="auto"/>
        </w:rPr>
        <w:t xml:space="preserve">elektranu </w:t>
      </w:r>
      <w:r w:rsidR="00C4114D" w:rsidRPr="008829DF">
        <w:rPr>
          <w:rFonts w:asciiTheme="minorHAnsi" w:hAnsiTheme="minorHAnsi" w:cstheme="minorHAnsi"/>
          <w:color w:val="auto"/>
        </w:rPr>
        <w:t>snage 215 kW</w:t>
      </w:r>
      <w:r w:rsidR="00C4114D">
        <w:rPr>
          <w:rFonts w:asciiTheme="minorHAnsi" w:hAnsiTheme="minorHAnsi" w:cstheme="minorHAnsi"/>
          <w:color w:val="auto"/>
        </w:rPr>
        <w:t xml:space="preserve">, instaliranu na </w:t>
      </w:r>
      <w:r w:rsidR="00085E6C" w:rsidRPr="008829DF">
        <w:rPr>
          <w:rFonts w:asciiTheme="minorHAnsi" w:hAnsiTheme="minorHAnsi" w:cstheme="minorHAnsi"/>
          <w:color w:val="auto"/>
        </w:rPr>
        <w:t xml:space="preserve">objektima u </w:t>
      </w:r>
      <w:r w:rsidR="00C4114D">
        <w:rPr>
          <w:rFonts w:asciiTheme="minorHAnsi" w:hAnsiTheme="minorHAnsi" w:cstheme="minorHAnsi"/>
          <w:color w:val="auto"/>
        </w:rPr>
        <w:t>krugu Termoelektrane-toplane</w:t>
      </w:r>
      <w:r w:rsidR="00085E6C" w:rsidRPr="008829DF">
        <w:rPr>
          <w:rFonts w:asciiTheme="minorHAnsi" w:hAnsiTheme="minorHAnsi" w:cstheme="minorHAnsi"/>
          <w:color w:val="auto"/>
        </w:rPr>
        <w:t xml:space="preserve"> Sisak</w:t>
      </w:r>
      <w:r w:rsidR="00994C3F" w:rsidRPr="008829DF">
        <w:rPr>
          <w:rFonts w:asciiTheme="minorHAnsi" w:hAnsiTheme="minorHAnsi" w:cstheme="minorHAnsi"/>
          <w:color w:val="auto"/>
        </w:rPr>
        <w:t xml:space="preserve"> (TE-TO Sisak)</w:t>
      </w:r>
      <w:r w:rsidR="00085E6C" w:rsidRPr="008829DF">
        <w:rPr>
          <w:rFonts w:asciiTheme="minorHAnsi" w:hAnsiTheme="minorHAnsi" w:cstheme="minorHAnsi"/>
          <w:color w:val="auto"/>
        </w:rPr>
        <w:t xml:space="preserve">, </w:t>
      </w:r>
      <w:r w:rsidR="00C4114D">
        <w:rPr>
          <w:rFonts w:asciiTheme="minorHAnsi" w:hAnsiTheme="minorHAnsi" w:cstheme="minorHAnsi"/>
          <w:color w:val="auto"/>
        </w:rPr>
        <w:t>a</w:t>
      </w:r>
      <w:r w:rsidR="00085E6C" w:rsidRPr="008829DF">
        <w:rPr>
          <w:rFonts w:asciiTheme="minorHAnsi" w:hAnsiTheme="minorHAnsi" w:cstheme="minorHAnsi"/>
          <w:color w:val="auto"/>
        </w:rPr>
        <w:t xml:space="preserve"> u tijeku </w:t>
      </w:r>
      <w:r w:rsidR="00EA6535">
        <w:rPr>
          <w:rFonts w:asciiTheme="minorHAnsi" w:hAnsiTheme="minorHAnsi" w:cstheme="minorHAnsi"/>
          <w:color w:val="auto"/>
        </w:rPr>
        <w:t xml:space="preserve">su </w:t>
      </w:r>
      <w:r w:rsidR="00085E6C" w:rsidRPr="008829DF">
        <w:rPr>
          <w:rFonts w:asciiTheme="minorHAnsi" w:hAnsiTheme="minorHAnsi" w:cstheme="minorHAnsi"/>
          <w:color w:val="auto"/>
        </w:rPr>
        <w:t xml:space="preserve">pripreme za puštanje u probni rad integrirane sunčane elektrane, snage 200 </w:t>
      </w:r>
      <w:r w:rsidR="00DC27E6">
        <w:rPr>
          <w:rFonts w:asciiTheme="minorHAnsi" w:hAnsiTheme="minorHAnsi" w:cstheme="minorHAnsi"/>
          <w:color w:val="auto"/>
        </w:rPr>
        <w:t>k</w:t>
      </w:r>
      <w:r w:rsidR="00085E6C" w:rsidRPr="008829DF">
        <w:rPr>
          <w:rFonts w:asciiTheme="minorHAnsi" w:hAnsiTheme="minorHAnsi" w:cstheme="minorHAnsi"/>
          <w:color w:val="auto"/>
        </w:rPr>
        <w:t xml:space="preserve">W </w:t>
      </w:r>
      <w:r w:rsidR="00E344A7" w:rsidRPr="008829DF">
        <w:rPr>
          <w:rFonts w:asciiTheme="minorHAnsi" w:hAnsiTheme="minorHAnsi" w:cstheme="minorHAnsi"/>
          <w:color w:val="auto"/>
        </w:rPr>
        <w:t>u</w:t>
      </w:r>
      <w:r w:rsidR="00085E6C" w:rsidRPr="008829DF">
        <w:rPr>
          <w:rFonts w:asciiTheme="minorHAnsi" w:hAnsiTheme="minorHAnsi" w:cstheme="minorHAnsi"/>
          <w:color w:val="auto"/>
        </w:rPr>
        <w:t xml:space="preserve"> Termoelektrani-toplani Osijek</w:t>
      </w:r>
      <w:r w:rsidR="00994C3F" w:rsidRPr="008829DF">
        <w:rPr>
          <w:rFonts w:asciiTheme="minorHAnsi" w:hAnsiTheme="minorHAnsi" w:cstheme="minorHAnsi"/>
          <w:color w:val="auto"/>
        </w:rPr>
        <w:t xml:space="preserve"> (TE-TO Osijek)</w:t>
      </w:r>
      <w:r w:rsidR="00085E6C" w:rsidRPr="008829DF">
        <w:rPr>
          <w:rFonts w:asciiTheme="minorHAnsi" w:hAnsiTheme="minorHAnsi" w:cstheme="minorHAnsi"/>
          <w:color w:val="auto"/>
        </w:rPr>
        <w:t>.</w:t>
      </w:r>
      <w:r w:rsidR="00E344A7" w:rsidRPr="008829DF">
        <w:rPr>
          <w:rFonts w:asciiTheme="minorHAnsi" w:hAnsiTheme="minorHAnsi" w:cstheme="minorHAnsi"/>
          <w:color w:val="auto"/>
        </w:rPr>
        <w:t xml:space="preserve"> </w:t>
      </w:r>
      <w:r w:rsidR="00C4114D">
        <w:rPr>
          <w:rFonts w:asciiTheme="minorHAnsi" w:hAnsiTheme="minorHAnsi" w:cstheme="minorHAnsi"/>
          <w:color w:val="auto"/>
        </w:rPr>
        <w:t>Investicija u projektiranje i izgradnju ove dvije elektrane</w:t>
      </w:r>
      <w:r w:rsidR="00196467" w:rsidRPr="00196467">
        <w:rPr>
          <w:rFonts w:asciiTheme="minorHAnsi" w:hAnsiTheme="minorHAnsi" w:cstheme="minorHAnsi"/>
          <w:color w:val="auto"/>
        </w:rPr>
        <w:t xml:space="preserve"> </w:t>
      </w:r>
      <w:r w:rsidR="00C4114D">
        <w:rPr>
          <w:rFonts w:asciiTheme="minorHAnsi" w:hAnsiTheme="minorHAnsi" w:cstheme="minorHAnsi"/>
          <w:color w:val="auto"/>
        </w:rPr>
        <w:t xml:space="preserve">iznosila je </w:t>
      </w:r>
      <w:r w:rsidR="00553A08" w:rsidRPr="00553A08">
        <w:rPr>
          <w:rFonts w:asciiTheme="minorHAnsi" w:hAnsiTheme="minorHAnsi" w:cstheme="minorHAnsi"/>
          <w:color w:val="auto"/>
        </w:rPr>
        <w:t>389 tisuća</w:t>
      </w:r>
      <w:r w:rsidR="00C4114D" w:rsidRPr="00553A08">
        <w:rPr>
          <w:rFonts w:asciiTheme="minorHAnsi" w:hAnsiTheme="minorHAnsi" w:cstheme="minorHAnsi"/>
          <w:color w:val="auto"/>
        </w:rPr>
        <w:t xml:space="preserve"> eura</w:t>
      </w:r>
      <w:r w:rsidR="00632432">
        <w:rPr>
          <w:rFonts w:asciiTheme="minorHAnsi" w:hAnsiTheme="minorHAnsi" w:cstheme="minorHAnsi"/>
          <w:color w:val="auto"/>
        </w:rPr>
        <w:t>,</w:t>
      </w:r>
      <w:r w:rsidR="00C4114D">
        <w:rPr>
          <w:rFonts w:asciiTheme="minorHAnsi" w:hAnsiTheme="minorHAnsi" w:cstheme="minorHAnsi"/>
          <w:color w:val="auto"/>
        </w:rPr>
        <w:t xml:space="preserve"> od čega je 40 posto, odnosno</w:t>
      </w:r>
      <w:r w:rsidR="00196467" w:rsidRPr="00196467">
        <w:rPr>
          <w:rFonts w:asciiTheme="minorHAnsi" w:hAnsiTheme="minorHAnsi" w:cstheme="minorHAnsi"/>
          <w:color w:val="auto"/>
        </w:rPr>
        <w:t xml:space="preserve"> gotovo 156 tisuća eura, sufinancira</w:t>
      </w:r>
      <w:r w:rsidR="00C4114D">
        <w:rPr>
          <w:rFonts w:asciiTheme="minorHAnsi" w:hAnsiTheme="minorHAnsi" w:cstheme="minorHAnsi"/>
          <w:color w:val="auto"/>
        </w:rPr>
        <w:t>o</w:t>
      </w:r>
      <w:r w:rsidR="00196467" w:rsidRPr="00196467">
        <w:rPr>
          <w:rFonts w:asciiTheme="minorHAnsi" w:hAnsiTheme="minorHAnsi" w:cstheme="minorHAnsi"/>
          <w:color w:val="auto"/>
        </w:rPr>
        <w:t xml:space="preserve"> Fond za zaštitu okoliša i energetsku učinkovitost.</w:t>
      </w:r>
    </w:p>
    <w:p w14:paraId="19B8FFB1" w14:textId="0AED721F" w:rsidR="00A920AA" w:rsidRDefault="00E344A7" w:rsidP="00A920AA">
      <w:pPr>
        <w:spacing w:after="80" w:line="276" w:lineRule="auto"/>
        <w:jc w:val="both"/>
        <w:rPr>
          <w:rFonts w:asciiTheme="minorHAnsi" w:hAnsiTheme="minorHAnsi" w:cstheme="minorHAnsi"/>
          <w:b w:val="0"/>
          <w:color w:val="auto"/>
        </w:rPr>
      </w:pPr>
      <w:r>
        <w:rPr>
          <w:rFonts w:asciiTheme="minorHAnsi" w:hAnsiTheme="minorHAnsi" w:cstheme="minorHAnsi"/>
          <w:b w:val="0"/>
          <w:color w:val="auto"/>
        </w:rPr>
        <w:t xml:space="preserve">Obje elektrane </w:t>
      </w:r>
      <w:r w:rsidRPr="000F77D3">
        <w:rPr>
          <w:rFonts w:asciiTheme="minorHAnsi" w:hAnsiTheme="minorHAnsi" w:cstheme="minorHAnsi"/>
          <w:b w:val="0"/>
          <w:color w:val="auto"/>
        </w:rPr>
        <w:t xml:space="preserve">proizvodit će električnu energiju </w:t>
      </w:r>
      <w:r w:rsidR="003B74F5" w:rsidRPr="00994C3F">
        <w:rPr>
          <w:rFonts w:asciiTheme="minorHAnsi" w:hAnsiTheme="minorHAnsi" w:cstheme="minorHAnsi"/>
          <w:b w:val="0"/>
          <w:color w:val="auto"/>
        </w:rPr>
        <w:t>prema konceptu kupca s vlastitom proizvodnjom</w:t>
      </w:r>
      <w:r w:rsidR="003B74F5">
        <w:rPr>
          <w:rFonts w:asciiTheme="minorHAnsi" w:hAnsiTheme="minorHAnsi" w:cstheme="minorHAnsi"/>
          <w:b w:val="0"/>
          <w:color w:val="auto"/>
        </w:rPr>
        <w:t xml:space="preserve">, </w:t>
      </w:r>
      <w:r w:rsidR="00196467">
        <w:rPr>
          <w:rFonts w:asciiTheme="minorHAnsi" w:hAnsiTheme="minorHAnsi" w:cstheme="minorHAnsi"/>
          <w:b w:val="0"/>
          <w:color w:val="auto"/>
        </w:rPr>
        <w:t xml:space="preserve">što će omogućiti </w:t>
      </w:r>
      <w:r w:rsidR="00196467" w:rsidRPr="00994C3F">
        <w:rPr>
          <w:rFonts w:asciiTheme="minorHAnsi" w:hAnsiTheme="minorHAnsi" w:cstheme="minorHAnsi"/>
          <w:b w:val="0"/>
          <w:color w:val="auto"/>
        </w:rPr>
        <w:t>znatno smanjenje troškova za vlastitu potrošnju električne energije</w:t>
      </w:r>
      <w:r w:rsidR="00C4114D">
        <w:rPr>
          <w:rFonts w:asciiTheme="minorHAnsi" w:hAnsiTheme="minorHAnsi" w:cstheme="minorHAnsi"/>
          <w:b w:val="0"/>
          <w:color w:val="auto"/>
        </w:rPr>
        <w:t xml:space="preserve"> na lokacijama HEP-ovih elektrana</w:t>
      </w:r>
      <w:r w:rsidR="003B74F5" w:rsidRPr="00994C3F">
        <w:rPr>
          <w:rFonts w:asciiTheme="minorHAnsi" w:hAnsiTheme="minorHAnsi" w:cstheme="minorHAnsi"/>
          <w:b w:val="0"/>
          <w:color w:val="auto"/>
        </w:rPr>
        <w:t>.</w:t>
      </w:r>
      <w:r>
        <w:rPr>
          <w:rFonts w:asciiTheme="minorHAnsi" w:hAnsiTheme="minorHAnsi" w:cstheme="minorHAnsi"/>
          <w:b w:val="0"/>
          <w:color w:val="auto"/>
        </w:rPr>
        <w:t xml:space="preserve"> </w:t>
      </w:r>
      <w:r w:rsidR="00C4114D">
        <w:rPr>
          <w:rFonts w:asciiTheme="minorHAnsi" w:hAnsiTheme="minorHAnsi" w:cstheme="minorHAnsi"/>
          <w:b w:val="0"/>
          <w:color w:val="auto"/>
        </w:rPr>
        <w:t>HEP grupa sada ima 63</w:t>
      </w:r>
      <w:r w:rsidR="00A920AA">
        <w:rPr>
          <w:rFonts w:asciiTheme="minorHAnsi" w:hAnsiTheme="minorHAnsi" w:cstheme="minorHAnsi"/>
          <w:b w:val="0"/>
          <w:color w:val="auto"/>
        </w:rPr>
        <w:t xml:space="preserve"> </w:t>
      </w:r>
      <w:r w:rsidR="00A920AA" w:rsidRPr="000F77D3">
        <w:rPr>
          <w:rFonts w:asciiTheme="minorHAnsi" w:hAnsiTheme="minorHAnsi" w:cstheme="minorHAnsi"/>
          <w:b w:val="0"/>
          <w:color w:val="auto"/>
        </w:rPr>
        <w:t>integr</w:t>
      </w:r>
      <w:r w:rsidR="00C4114D">
        <w:rPr>
          <w:rFonts w:asciiTheme="minorHAnsi" w:hAnsiTheme="minorHAnsi" w:cstheme="minorHAnsi"/>
          <w:b w:val="0"/>
          <w:color w:val="auto"/>
        </w:rPr>
        <w:t>irane</w:t>
      </w:r>
      <w:r w:rsidR="00A920AA">
        <w:rPr>
          <w:rFonts w:asciiTheme="minorHAnsi" w:hAnsiTheme="minorHAnsi" w:cstheme="minorHAnsi"/>
          <w:b w:val="0"/>
          <w:color w:val="auto"/>
        </w:rPr>
        <w:t xml:space="preserve"> sunčan</w:t>
      </w:r>
      <w:r w:rsidR="00C4114D">
        <w:rPr>
          <w:rFonts w:asciiTheme="minorHAnsi" w:hAnsiTheme="minorHAnsi" w:cstheme="minorHAnsi"/>
          <w:b w:val="0"/>
          <w:color w:val="auto"/>
        </w:rPr>
        <w:t>e</w:t>
      </w:r>
      <w:r w:rsidR="00A920AA">
        <w:rPr>
          <w:rFonts w:asciiTheme="minorHAnsi" w:hAnsiTheme="minorHAnsi" w:cstheme="minorHAnsi"/>
          <w:b w:val="0"/>
          <w:color w:val="auto"/>
        </w:rPr>
        <w:t xml:space="preserve"> elektran</w:t>
      </w:r>
      <w:r w:rsidR="00C4114D">
        <w:rPr>
          <w:rFonts w:asciiTheme="minorHAnsi" w:hAnsiTheme="minorHAnsi" w:cstheme="minorHAnsi"/>
          <w:b w:val="0"/>
          <w:color w:val="auto"/>
        </w:rPr>
        <w:t>e</w:t>
      </w:r>
      <w:r w:rsidR="00A920AA">
        <w:rPr>
          <w:rFonts w:asciiTheme="minorHAnsi" w:hAnsiTheme="minorHAnsi" w:cstheme="minorHAnsi"/>
          <w:b w:val="0"/>
          <w:color w:val="auto"/>
        </w:rPr>
        <w:t xml:space="preserve">, </w:t>
      </w:r>
      <w:r w:rsidR="00C4114D">
        <w:rPr>
          <w:rFonts w:asciiTheme="minorHAnsi" w:hAnsiTheme="minorHAnsi" w:cstheme="minorHAnsi"/>
          <w:b w:val="0"/>
          <w:color w:val="auto"/>
        </w:rPr>
        <w:t>ukupne snage</w:t>
      </w:r>
      <w:r w:rsidR="00196467">
        <w:rPr>
          <w:rFonts w:asciiTheme="minorHAnsi" w:hAnsiTheme="minorHAnsi" w:cstheme="minorHAnsi"/>
          <w:b w:val="0"/>
          <w:color w:val="auto"/>
        </w:rPr>
        <w:t xml:space="preserve"> 2</w:t>
      </w:r>
      <w:r w:rsidR="00C4114D">
        <w:rPr>
          <w:rFonts w:asciiTheme="minorHAnsi" w:hAnsiTheme="minorHAnsi" w:cstheme="minorHAnsi"/>
          <w:b w:val="0"/>
          <w:color w:val="auto"/>
        </w:rPr>
        <w:t>,7 MW. U</w:t>
      </w:r>
      <w:r w:rsidR="00A920AA" w:rsidRPr="000F77D3">
        <w:rPr>
          <w:rFonts w:asciiTheme="minorHAnsi" w:hAnsiTheme="minorHAnsi" w:cstheme="minorHAnsi"/>
          <w:b w:val="0"/>
          <w:color w:val="auto"/>
        </w:rPr>
        <w:t xml:space="preserve">skoro kreće novi investicijski ciklus čijom će realizacijom </w:t>
      </w:r>
      <w:r w:rsidR="00196467">
        <w:rPr>
          <w:rFonts w:asciiTheme="minorHAnsi" w:hAnsiTheme="minorHAnsi" w:cstheme="minorHAnsi"/>
          <w:b w:val="0"/>
          <w:color w:val="auto"/>
        </w:rPr>
        <w:t xml:space="preserve">do kraja 2025. godine </w:t>
      </w:r>
      <w:r w:rsidR="00A920AA" w:rsidRPr="000F77D3">
        <w:rPr>
          <w:rFonts w:asciiTheme="minorHAnsi" w:hAnsiTheme="minorHAnsi" w:cstheme="minorHAnsi"/>
          <w:b w:val="0"/>
          <w:color w:val="auto"/>
        </w:rPr>
        <w:t xml:space="preserve">ukupan broj sunčanih elektrana na HEP-ovim objektima </w:t>
      </w:r>
      <w:r w:rsidR="009D2989">
        <w:rPr>
          <w:rFonts w:asciiTheme="minorHAnsi" w:hAnsiTheme="minorHAnsi" w:cstheme="minorHAnsi"/>
          <w:b w:val="0"/>
          <w:color w:val="auto"/>
        </w:rPr>
        <w:t>b</w:t>
      </w:r>
      <w:r w:rsidR="00D94FE7">
        <w:rPr>
          <w:rFonts w:asciiTheme="minorHAnsi" w:hAnsiTheme="minorHAnsi" w:cstheme="minorHAnsi"/>
          <w:b w:val="0"/>
          <w:color w:val="auto"/>
        </w:rPr>
        <w:t>iti</w:t>
      </w:r>
      <w:r w:rsidR="009D2989">
        <w:rPr>
          <w:rFonts w:asciiTheme="minorHAnsi" w:hAnsiTheme="minorHAnsi" w:cstheme="minorHAnsi"/>
          <w:b w:val="0"/>
          <w:color w:val="auto"/>
        </w:rPr>
        <w:t xml:space="preserve"> veći od </w:t>
      </w:r>
      <w:r w:rsidR="00A920AA">
        <w:rPr>
          <w:rFonts w:asciiTheme="minorHAnsi" w:hAnsiTheme="minorHAnsi" w:cstheme="minorHAnsi"/>
          <w:b w:val="0"/>
          <w:color w:val="auto"/>
        </w:rPr>
        <w:t>200</w:t>
      </w:r>
      <w:r w:rsidR="00A920AA" w:rsidRPr="000F77D3">
        <w:rPr>
          <w:rFonts w:asciiTheme="minorHAnsi" w:hAnsiTheme="minorHAnsi" w:cstheme="minorHAnsi"/>
          <w:b w:val="0"/>
          <w:color w:val="auto"/>
        </w:rPr>
        <w:t xml:space="preserve">. </w:t>
      </w:r>
    </w:p>
    <w:p w14:paraId="6DF826E5" w14:textId="5AD7A10D" w:rsidR="00A920AA" w:rsidRPr="008829DF" w:rsidRDefault="00A920AA" w:rsidP="00A920AA">
      <w:pPr>
        <w:spacing w:after="80" w:line="276" w:lineRule="auto"/>
        <w:jc w:val="both"/>
        <w:rPr>
          <w:rFonts w:asciiTheme="minorHAnsi" w:hAnsiTheme="minorHAnsi" w:cstheme="minorHAnsi"/>
          <w:b w:val="0"/>
          <w:color w:val="auto"/>
        </w:rPr>
      </w:pPr>
      <w:r>
        <w:rPr>
          <w:rFonts w:asciiTheme="minorHAnsi" w:hAnsiTheme="minorHAnsi" w:cstheme="minorHAnsi"/>
          <w:b w:val="0"/>
          <w:color w:val="auto"/>
        </w:rPr>
        <w:t xml:space="preserve"> „</w:t>
      </w:r>
      <w:r w:rsidRPr="008829DF">
        <w:rPr>
          <w:rFonts w:asciiTheme="minorHAnsi" w:hAnsiTheme="minorHAnsi" w:cstheme="minorHAnsi"/>
          <w:b w:val="0"/>
          <w:i/>
          <w:color w:val="auto"/>
        </w:rPr>
        <w:t>Svaki novi proizvodni objekt korak je prema ciljevima koje je zacrtala hrvatska vlada u izgradnji elektroenergetske samodostatnosti temeljene na obnovljivim izvorima energije, a u svjetlu odluke Europske unije o ubrzanom napuštanju korištenja ruskih energenata i mjera za dugoročnu stabilizaci</w:t>
      </w:r>
      <w:r w:rsidR="00EA6535">
        <w:rPr>
          <w:rFonts w:asciiTheme="minorHAnsi" w:hAnsiTheme="minorHAnsi" w:cstheme="minorHAnsi"/>
          <w:b w:val="0"/>
          <w:i/>
          <w:color w:val="auto"/>
        </w:rPr>
        <w:t>ju</w:t>
      </w:r>
      <w:r w:rsidRPr="008829DF">
        <w:rPr>
          <w:rFonts w:asciiTheme="minorHAnsi" w:hAnsiTheme="minorHAnsi" w:cstheme="minorHAnsi"/>
          <w:b w:val="0"/>
          <w:i/>
          <w:color w:val="auto"/>
        </w:rPr>
        <w:t xml:space="preserve"> veleprodajnih cijena električne energije na europskim tržištima. Elektrane na krovovima naših objekata bitan su element našeg obnovljivog scenarija razvoja, kojega intenzivno provodimo unatoč financijskom teretu od </w:t>
      </w:r>
      <w:r w:rsidR="00160F03">
        <w:rPr>
          <w:rFonts w:asciiTheme="minorHAnsi" w:hAnsiTheme="minorHAnsi" w:cstheme="minorHAnsi"/>
          <w:b w:val="0"/>
          <w:i/>
          <w:color w:val="auto"/>
        </w:rPr>
        <w:t>9</w:t>
      </w:r>
      <w:r w:rsidRPr="008829DF">
        <w:rPr>
          <w:rFonts w:asciiTheme="minorHAnsi" w:hAnsiTheme="minorHAnsi" w:cstheme="minorHAnsi"/>
          <w:b w:val="0"/>
          <w:i/>
          <w:color w:val="auto"/>
        </w:rPr>
        <w:t>00 milijuna eura koji smo preuzeli u sklopu paketa mjera Vlade za ograničenje rasta cijena energije. Do ljeta ćemo u trajnom pogonu imati deset velikih neintegriranih sunčanih elektrana, a do 2030. godine u suncu i vjetru planiramo imati 700 megavata snage. Gledamo i dalje u budućnost, tako da u pripremi i razvoju imamo oko 60 projekata vjetoelektrana ukupne snage 1.400 megavata i procijenjene investicijske vrijednosti od oko 1,5 milijarde eura</w:t>
      </w:r>
      <w:r>
        <w:rPr>
          <w:rFonts w:asciiTheme="minorHAnsi" w:hAnsiTheme="minorHAnsi" w:cstheme="minorHAnsi"/>
          <w:b w:val="0"/>
          <w:color w:val="auto"/>
        </w:rPr>
        <w:t>“, izjavio je Frane Barbarić, predsj</w:t>
      </w:r>
      <w:r w:rsidR="00E039E6">
        <w:rPr>
          <w:rFonts w:asciiTheme="minorHAnsi" w:hAnsiTheme="minorHAnsi" w:cstheme="minorHAnsi"/>
          <w:b w:val="0"/>
          <w:color w:val="auto"/>
        </w:rPr>
        <w:t>ednik Uprave Hrvatske elektropri</w:t>
      </w:r>
      <w:r>
        <w:rPr>
          <w:rFonts w:asciiTheme="minorHAnsi" w:hAnsiTheme="minorHAnsi" w:cstheme="minorHAnsi"/>
          <w:b w:val="0"/>
          <w:color w:val="auto"/>
        </w:rPr>
        <w:t xml:space="preserve">vrede. </w:t>
      </w:r>
    </w:p>
    <w:p w14:paraId="123EDA7A" w14:textId="097C8C3D" w:rsidR="00A920AA" w:rsidRPr="0036403A" w:rsidRDefault="0086106C" w:rsidP="0086106C">
      <w:pPr>
        <w:spacing w:after="80" w:line="276" w:lineRule="auto"/>
        <w:jc w:val="both"/>
        <w:rPr>
          <w:rFonts w:asciiTheme="minorHAnsi" w:hAnsiTheme="minorHAnsi" w:cstheme="minorHAnsi"/>
          <w:b w:val="0"/>
          <w:color w:val="auto"/>
        </w:rPr>
      </w:pPr>
      <w:r w:rsidRPr="0036403A">
        <w:rPr>
          <w:rFonts w:asciiTheme="minorHAnsi" w:hAnsiTheme="minorHAnsi" w:cstheme="minorHAnsi"/>
          <w:b w:val="0"/>
          <w:color w:val="auto"/>
        </w:rPr>
        <w:t>Sunčane elektrane u Osijeku i Sisku sufinancirao je Fond za zaštitu okoliša i energetsku učinkovitost (FZOEU) na temelju ugovora s HEP Proizvodnjom potpisan</w:t>
      </w:r>
      <w:r w:rsidR="0036403A" w:rsidRPr="0036403A">
        <w:rPr>
          <w:rFonts w:asciiTheme="minorHAnsi" w:hAnsiTheme="minorHAnsi" w:cstheme="minorHAnsi"/>
          <w:b w:val="0"/>
          <w:color w:val="auto"/>
        </w:rPr>
        <w:t>i</w:t>
      </w:r>
      <w:r w:rsidRPr="0036403A">
        <w:rPr>
          <w:rFonts w:asciiTheme="minorHAnsi" w:hAnsiTheme="minorHAnsi" w:cstheme="minorHAnsi"/>
          <w:b w:val="0"/>
          <w:color w:val="auto"/>
        </w:rPr>
        <w:t>m u prosincu 2022. Bespovratna su sredstva dodijeljena u okviru Programa dodjele potpora male vrijednosti u području zaštite okoliša, energetske učinkovitosti i obnovljivih izvora energije</w:t>
      </w:r>
      <w:r w:rsidR="00EA6535" w:rsidRPr="0036403A">
        <w:rPr>
          <w:rFonts w:asciiTheme="minorHAnsi" w:hAnsiTheme="minorHAnsi" w:cstheme="minorHAnsi"/>
          <w:b w:val="0"/>
          <w:color w:val="auto"/>
        </w:rPr>
        <w:t>, za koje</w:t>
      </w:r>
      <w:r w:rsidRPr="0036403A">
        <w:rPr>
          <w:rFonts w:asciiTheme="minorHAnsi" w:hAnsiTheme="minorHAnsi" w:cstheme="minorHAnsi"/>
          <w:b w:val="0"/>
          <w:color w:val="auto"/>
        </w:rPr>
        <w:t xml:space="preserve"> je FZOEU u ožujku 2022. objavio Javni poziv.</w:t>
      </w:r>
      <w:r w:rsidR="00553A08" w:rsidRPr="0036403A">
        <w:rPr>
          <w:rFonts w:asciiTheme="minorHAnsi" w:hAnsiTheme="minorHAnsi" w:cstheme="minorHAnsi"/>
          <w:b w:val="0"/>
          <w:color w:val="auto"/>
        </w:rPr>
        <w:t xml:space="preserve"> </w:t>
      </w:r>
      <w:r w:rsidR="00A920AA" w:rsidRPr="0036403A">
        <w:rPr>
          <w:rFonts w:asciiTheme="minorHAnsi" w:hAnsiTheme="minorHAnsi" w:cstheme="minorHAnsi"/>
          <w:b w:val="0"/>
          <w:color w:val="auto"/>
        </w:rPr>
        <w:t xml:space="preserve">Uz </w:t>
      </w:r>
      <w:r w:rsidR="009D2989" w:rsidRPr="0036403A">
        <w:rPr>
          <w:rFonts w:asciiTheme="minorHAnsi" w:hAnsiTheme="minorHAnsi" w:cstheme="minorHAnsi"/>
          <w:b w:val="0"/>
          <w:color w:val="auto"/>
        </w:rPr>
        <w:t>nove</w:t>
      </w:r>
      <w:r w:rsidRPr="0036403A">
        <w:rPr>
          <w:rFonts w:asciiTheme="minorHAnsi" w:hAnsiTheme="minorHAnsi" w:cstheme="minorHAnsi"/>
          <w:b w:val="0"/>
          <w:color w:val="auto"/>
        </w:rPr>
        <w:t xml:space="preserve"> elektrane u Sis</w:t>
      </w:r>
      <w:r w:rsidR="00A920AA" w:rsidRPr="0036403A">
        <w:rPr>
          <w:rFonts w:asciiTheme="minorHAnsi" w:hAnsiTheme="minorHAnsi" w:cstheme="minorHAnsi"/>
          <w:b w:val="0"/>
          <w:color w:val="auto"/>
        </w:rPr>
        <w:t>k</w:t>
      </w:r>
      <w:r w:rsidRPr="0036403A">
        <w:rPr>
          <w:rFonts w:asciiTheme="minorHAnsi" w:hAnsiTheme="minorHAnsi" w:cstheme="minorHAnsi"/>
          <w:b w:val="0"/>
          <w:color w:val="auto"/>
        </w:rPr>
        <w:t>u i Osijeku</w:t>
      </w:r>
      <w:r w:rsidR="00A920AA" w:rsidRPr="0036403A">
        <w:rPr>
          <w:rFonts w:asciiTheme="minorHAnsi" w:hAnsiTheme="minorHAnsi" w:cstheme="minorHAnsi"/>
          <w:b w:val="0"/>
          <w:color w:val="auto"/>
        </w:rPr>
        <w:t xml:space="preserve">, HEP-Proizvodnja u pogonu ima </w:t>
      </w:r>
      <w:r w:rsidR="009D2989" w:rsidRPr="0036403A">
        <w:rPr>
          <w:rFonts w:asciiTheme="minorHAnsi" w:hAnsiTheme="minorHAnsi" w:cstheme="minorHAnsi"/>
          <w:b w:val="0"/>
          <w:color w:val="auto"/>
        </w:rPr>
        <w:t>još devet</w:t>
      </w:r>
      <w:r w:rsidR="00A920AA" w:rsidRPr="0036403A">
        <w:rPr>
          <w:rFonts w:asciiTheme="minorHAnsi" w:hAnsiTheme="minorHAnsi" w:cstheme="minorHAnsi"/>
          <w:b w:val="0"/>
          <w:color w:val="auto"/>
        </w:rPr>
        <w:t xml:space="preserve"> integriranih sunčanih elektrana u statusu kupca s vlastitom proizvodnjom: SE Ogulin na upravnoj zgradi HE Gojak u Ogulinu, SE Bisko na zgradi Centra proizvodnje Dalmacije u Bisku, SE Split</w:t>
      </w:r>
      <w:r w:rsidRPr="0036403A">
        <w:rPr>
          <w:rFonts w:asciiTheme="minorHAnsi" w:hAnsiTheme="minorHAnsi" w:cstheme="minorHAnsi"/>
          <w:b w:val="0"/>
          <w:color w:val="auto"/>
        </w:rPr>
        <w:t xml:space="preserve"> </w:t>
      </w:r>
      <w:r w:rsidR="00A920AA" w:rsidRPr="0036403A">
        <w:rPr>
          <w:rFonts w:asciiTheme="minorHAnsi" w:hAnsiTheme="minorHAnsi" w:cstheme="minorHAnsi"/>
          <w:b w:val="0"/>
          <w:color w:val="auto"/>
        </w:rPr>
        <w:t xml:space="preserve">na upravnoj zgradi HEP Proizvodnje u Splitu, SE Dubrovnik na upravnoj zgradi HEP Proizvodnje u Dubrovniku, SE Sjever na zgradi Proizvodnog područja HE Sjever u Varaždinu, SE Dubrava na lokaciji HE Dubrava, SE Rijeka na lokaciji TE Rijeka, SE Zagreb na lokaciji TE-TO Zagreb te SE Plomin </w:t>
      </w:r>
      <w:r w:rsidRPr="0036403A">
        <w:rPr>
          <w:rFonts w:asciiTheme="minorHAnsi" w:hAnsiTheme="minorHAnsi" w:cstheme="minorHAnsi"/>
          <w:b w:val="0"/>
          <w:color w:val="auto"/>
        </w:rPr>
        <w:t>na lokaciji Termoelektrane</w:t>
      </w:r>
      <w:r w:rsidR="00A920AA" w:rsidRPr="0036403A">
        <w:rPr>
          <w:rFonts w:asciiTheme="minorHAnsi" w:hAnsiTheme="minorHAnsi" w:cstheme="minorHAnsi"/>
          <w:b w:val="0"/>
          <w:color w:val="auto"/>
        </w:rPr>
        <w:t xml:space="preserve"> Plomin, </w:t>
      </w:r>
      <w:r w:rsidRPr="0036403A">
        <w:rPr>
          <w:rFonts w:asciiTheme="minorHAnsi" w:hAnsiTheme="minorHAnsi" w:cstheme="minorHAnsi"/>
          <w:b w:val="0"/>
          <w:color w:val="auto"/>
        </w:rPr>
        <w:t>koja je sa</w:t>
      </w:r>
      <w:r w:rsidR="00A920AA" w:rsidRPr="0036403A">
        <w:rPr>
          <w:rFonts w:asciiTheme="minorHAnsi" w:hAnsiTheme="minorHAnsi" w:cstheme="minorHAnsi"/>
          <w:b w:val="0"/>
          <w:color w:val="auto"/>
        </w:rPr>
        <w:t xml:space="preserve"> snagom od</w:t>
      </w:r>
      <w:r w:rsidRPr="0036403A">
        <w:rPr>
          <w:rFonts w:asciiTheme="minorHAnsi" w:hAnsiTheme="minorHAnsi" w:cstheme="minorHAnsi"/>
          <w:b w:val="0"/>
          <w:color w:val="auto"/>
        </w:rPr>
        <w:t xml:space="preserve"> 370 kW</w:t>
      </w:r>
      <w:r w:rsidR="00A920AA" w:rsidRPr="0036403A">
        <w:rPr>
          <w:rFonts w:asciiTheme="minorHAnsi" w:hAnsiTheme="minorHAnsi" w:cstheme="minorHAnsi"/>
          <w:b w:val="0"/>
          <w:color w:val="auto"/>
        </w:rPr>
        <w:t xml:space="preserve"> najveća HEP-ova integrirana sunčana elektrana. </w:t>
      </w:r>
    </w:p>
    <w:p w14:paraId="4656A696" w14:textId="77777777" w:rsidR="00160F03" w:rsidRDefault="00A920AA" w:rsidP="00A920AA">
      <w:pPr>
        <w:spacing w:after="80" w:line="276" w:lineRule="auto"/>
        <w:jc w:val="both"/>
        <w:rPr>
          <w:rFonts w:asciiTheme="minorHAnsi" w:hAnsiTheme="minorHAnsi" w:cstheme="minorHAnsi"/>
          <w:b w:val="0"/>
          <w:i/>
          <w:color w:val="auto"/>
        </w:rPr>
      </w:pPr>
      <w:r>
        <w:rPr>
          <w:rFonts w:asciiTheme="minorHAnsi" w:hAnsiTheme="minorHAnsi" w:cstheme="minorHAnsi"/>
          <w:b w:val="0"/>
          <w:color w:val="auto"/>
        </w:rPr>
        <w:t>„</w:t>
      </w:r>
      <w:r w:rsidRPr="008829DF">
        <w:rPr>
          <w:rFonts w:asciiTheme="minorHAnsi" w:hAnsiTheme="minorHAnsi" w:cstheme="minorHAnsi"/>
          <w:b w:val="0"/>
          <w:i/>
          <w:color w:val="auto"/>
        </w:rPr>
        <w:t>Instalacija sunča</w:t>
      </w:r>
      <w:r w:rsidR="0086106C">
        <w:rPr>
          <w:rFonts w:asciiTheme="minorHAnsi" w:hAnsiTheme="minorHAnsi" w:cstheme="minorHAnsi"/>
          <w:b w:val="0"/>
          <w:i/>
          <w:color w:val="auto"/>
        </w:rPr>
        <w:t>nih elektrana na objektima</w:t>
      </w:r>
      <w:r w:rsidRPr="008829DF">
        <w:rPr>
          <w:rFonts w:asciiTheme="minorHAnsi" w:hAnsiTheme="minorHAnsi" w:cstheme="minorHAnsi"/>
          <w:b w:val="0"/>
          <w:i/>
          <w:color w:val="auto"/>
        </w:rPr>
        <w:t xml:space="preserve"> termoelektrana-toplana u Sisku i Osijeku nastavak je našeg programa smanjenja vlastite potrošnje električne energije ugradnjom integriranih elektrana. Ovakvi se projekti također uklapaju u naš pristup maksimalnom korištenju postojećih lokacija elektrana u svrhu povećanja proizvodnje bez zauzimanja novog prostora. Tako primjerice provodimo ciklus </w:t>
      </w:r>
    </w:p>
    <w:p w14:paraId="43EBD24F" w14:textId="77777777" w:rsidR="00160F03" w:rsidRDefault="00160F03" w:rsidP="00A920AA">
      <w:pPr>
        <w:spacing w:after="80" w:line="276" w:lineRule="auto"/>
        <w:jc w:val="both"/>
        <w:rPr>
          <w:rFonts w:asciiTheme="minorHAnsi" w:hAnsiTheme="minorHAnsi" w:cstheme="minorHAnsi"/>
          <w:b w:val="0"/>
          <w:i/>
          <w:color w:val="auto"/>
        </w:rPr>
      </w:pPr>
    </w:p>
    <w:p w14:paraId="369CB223" w14:textId="77777777" w:rsidR="00160F03" w:rsidRDefault="00160F03" w:rsidP="00A920AA">
      <w:pPr>
        <w:spacing w:after="80" w:line="276" w:lineRule="auto"/>
        <w:jc w:val="both"/>
        <w:rPr>
          <w:rFonts w:asciiTheme="minorHAnsi" w:hAnsiTheme="minorHAnsi" w:cstheme="minorHAnsi"/>
          <w:b w:val="0"/>
          <w:i/>
          <w:color w:val="auto"/>
        </w:rPr>
      </w:pPr>
    </w:p>
    <w:p w14:paraId="7DD09D9A" w14:textId="77777777" w:rsidR="00160F03" w:rsidRDefault="00160F03" w:rsidP="00A920AA">
      <w:pPr>
        <w:spacing w:after="80" w:line="276" w:lineRule="auto"/>
        <w:jc w:val="both"/>
        <w:rPr>
          <w:rFonts w:asciiTheme="minorHAnsi" w:hAnsiTheme="minorHAnsi" w:cstheme="minorHAnsi"/>
          <w:b w:val="0"/>
          <w:i/>
          <w:color w:val="auto"/>
        </w:rPr>
      </w:pPr>
    </w:p>
    <w:p w14:paraId="2D1447E7" w14:textId="346ABC90" w:rsidR="00A920AA" w:rsidRPr="008829DF" w:rsidRDefault="00A920AA" w:rsidP="00A920AA">
      <w:pPr>
        <w:spacing w:after="80" w:line="276" w:lineRule="auto"/>
        <w:jc w:val="both"/>
        <w:rPr>
          <w:rFonts w:asciiTheme="minorHAnsi" w:hAnsiTheme="minorHAnsi" w:cstheme="minorHAnsi"/>
          <w:b w:val="0"/>
          <w:color w:val="auto"/>
        </w:rPr>
      </w:pPr>
      <w:r w:rsidRPr="008829DF">
        <w:rPr>
          <w:rFonts w:asciiTheme="minorHAnsi" w:hAnsiTheme="minorHAnsi" w:cstheme="minorHAnsi"/>
          <w:b w:val="0"/>
          <w:i/>
          <w:color w:val="auto"/>
        </w:rPr>
        <w:t>rekonstrukcija i revitalizacija hidroelektrana vrijedan 570 milijuna eura, realiziramo projekte modernizacije termoenergetskih objekata izgradnjom novih visokoučinkovitih blokova, dok u krugu naše hidroelektrane Dubrava završavamo izgradnju najveće sunčane elektrane u Hrvatskoj</w:t>
      </w:r>
      <w:r>
        <w:rPr>
          <w:rFonts w:asciiTheme="minorHAnsi" w:hAnsiTheme="minorHAnsi" w:cstheme="minorHAnsi"/>
          <w:b w:val="0"/>
          <w:color w:val="auto"/>
        </w:rPr>
        <w:t xml:space="preserve">“, izjavio je Robert Krklec, direktor HEP Proizvodnje. </w:t>
      </w:r>
    </w:p>
    <w:p w14:paraId="734CE927" w14:textId="77777777" w:rsidR="00FA0E1B" w:rsidRPr="00B46F5A" w:rsidRDefault="00FA0E1B" w:rsidP="00B46F5A">
      <w:pPr>
        <w:pBdr>
          <w:bottom w:val="single" w:sz="4" w:space="1" w:color="auto"/>
        </w:pBdr>
        <w:spacing w:after="120" w:line="276" w:lineRule="auto"/>
        <w:jc w:val="both"/>
        <w:rPr>
          <w:rFonts w:asciiTheme="minorHAnsi" w:hAnsiTheme="minorHAnsi" w:cstheme="minorHAnsi"/>
          <w:b w:val="0"/>
          <w:color w:val="404040" w:themeColor="text1" w:themeTint="BF"/>
          <w:sz w:val="4"/>
          <w:szCs w:val="4"/>
        </w:rPr>
      </w:pPr>
    </w:p>
    <w:p w14:paraId="689984F0" w14:textId="4E93ED91" w:rsidR="000270AC" w:rsidRDefault="000270AC" w:rsidP="000270AC">
      <w:pPr>
        <w:spacing w:line="276" w:lineRule="auto"/>
        <w:jc w:val="both"/>
        <w:rPr>
          <w:rFonts w:asciiTheme="minorHAnsi" w:hAnsiTheme="minorHAnsi" w:cstheme="minorHAnsi"/>
          <w:b w:val="0"/>
          <w:color w:val="404040" w:themeColor="text1" w:themeTint="BF"/>
        </w:rPr>
      </w:pPr>
      <w:r w:rsidRPr="00D2182D">
        <w:rPr>
          <w:rFonts w:asciiTheme="minorHAnsi" w:hAnsiTheme="minorHAnsi" w:cstheme="minorHAnsi"/>
          <w:b w:val="0"/>
          <w:color w:val="404040" w:themeColor="text1" w:themeTint="BF"/>
        </w:rPr>
        <w:t>Kontakt:  Sektor za korporativne komunikacije (</w:t>
      </w:r>
      <w:hyperlink r:id="rId8" w:history="1">
        <w:r w:rsidRPr="00D2182D">
          <w:rPr>
            <w:rStyle w:val="Hyperlink"/>
            <w:rFonts w:asciiTheme="minorHAnsi" w:hAnsiTheme="minorHAnsi" w:cstheme="minorHAnsi"/>
            <w:b w:val="0"/>
          </w:rPr>
          <w:t>odnosisjavnoscu@hep.hr</w:t>
        </w:r>
      </w:hyperlink>
      <w:r w:rsidRPr="00D2182D">
        <w:rPr>
          <w:rFonts w:asciiTheme="minorHAnsi" w:hAnsiTheme="minorHAnsi" w:cstheme="minorHAnsi"/>
          <w:b w:val="0"/>
          <w:color w:val="404040" w:themeColor="text1" w:themeTint="BF"/>
        </w:rPr>
        <w:t>)</w:t>
      </w:r>
    </w:p>
    <w:p w14:paraId="1C0DB2FD" w14:textId="5498492F" w:rsidR="00A04998" w:rsidRDefault="00A04998" w:rsidP="000270AC">
      <w:pPr>
        <w:spacing w:line="276" w:lineRule="auto"/>
        <w:jc w:val="both"/>
        <w:rPr>
          <w:rFonts w:asciiTheme="minorHAnsi" w:hAnsiTheme="minorHAnsi" w:cstheme="minorHAnsi"/>
          <w:b w:val="0"/>
          <w:color w:val="404040" w:themeColor="text1" w:themeTint="BF"/>
        </w:rPr>
      </w:pPr>
    </w:p>
    <w:p w14:paraId="713C6F88" w14:textId="358FCAF8" w:rsidR="00A04998" w:rsidRPr="00D2182D" w:rsidRDefault="00A04998" w:rsidP="000270AC">
      <w:pPr>
        <w:spacing w:line="276" w:lineRule="auto"/>
        <w:jc w:val="both"/>
        <w:rPr>
          <w:rFonts w:asciiTheme="minorHAnsi" w:hAnsiTheme="minorHAnsi" w:cstheme="minorHAnsi"/>
          <w:b w:val="0"/>
          <w:color w:val="404040" w:themeColor="text1" w:themeTint="BF"/>
        </w:rPr>
      </w:pPr>
      <w:r>
        <w:rPr>
          <w:rFonts w:asciiTheme="minorHAnsi" w:hAnsiTheme="minorHAnsi" w:cstheme="minorHAnsi"/>
          <w:b w:val="0"/>
          <w:color w:val="404040" w:themeColor="text1" w:themeTint="BF"/>
        </w:rPr>
        <w:lastRenderedPageBreak/>
        <w:pict w14:anchorId="4BCB67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3.75pt;height:339.75pt">
            <v:imagedata r:id="rId9" o:title="SE TE-TO Sisak2"/>
          </v:shape>
        </w:pict>
      </w:r>
      <w:bookmarkStart w:id="0" w:name="_GoBack"/>
      <w:bookmarkEnd w:id="0"/>
      <w:r>
        <w:rPr>
          <w:rFonts w:asciiTheme="minorHAnsi" w:hAnsiTheme="minorHAnsi" w:cstheme="minorHAnsi"/>
          <w:b w:val="0"/>
          <w:color w:val="404040" w:themeColor="text1" w:themeTint="BF"/>
        </w:rPr>
        <w:pict w14:anchorId="2CB215FB">
          <v:shape id="_x0000_i1026" type="#_x0000_t75" style="width:453pt;height:339.75pt">
            <v:imagedata r:id="rId10" o:title="SE TE-TO Sisak1"/>
          </v:shape>
        </w:pict>
      </w:r>
      <w:r>
        <w:rPr>
          <w:rFonts w:asciiTheme="minorHAnsi" w:hAnsiTheme="minorHAnsi" w:cstheme="minorHAnsi"/>
          <w:b w:val="0"/>
          <w:color w:val="404040" w:themeColor="text1" w:themeTint="BF"/>
        </w:rPr>
        <w:lastRenderedPageBreak/>
        <w:pict w14:anchorId="62E96F4D">
          <v:shape id="_x0000_i1025" type="#_x0000_t75" style="width:453pt;height:339.75pt">
            <v:imagedata r:id="rId11" o:title="SE TE-TO Osijek2"/>
          </v:shape>
        </w:pict>
      </w:r>
    </w:p>
    <w:sectPr w:rsidR="00A04998" w:rsidRPr="00D2182D" w:rsidSect="00CC6740">
      <w:headerReference w:type="default" r:id="rId12"/>
      <w:footerReference w:type="default" r:id="rId13"/>
      <w:pgSz w:w="11906" w:h="16838"/>
      <w:pgMar w:top="1417" w:right="1417" w:bottom="1417" w:left="1417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2866E9" w14:textId="77777777" w:rsidR="00C93322" w:rsidRDefault="00C93322" w:rsidP="004E7467">
      <w:r>
        <w:separator/>
      </w:r>
    </w:p>
  </w:endnote>
  <w:endnote w:type="continuationSeparator" w:id="0">
    <w:p w14:paraId="5C91C577" w14:textId="77777777" w:rsidR="00C93322" w:rsidRDefault="00C93322" w:rsidP="004E7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224BD" w14:textId="5F1AF1C2" w:rsidR="00210FBF" w:rsidRDefault="00210FBF" w:rsidP="00210FBF">
    <w:pPr>
      <w:pStyle w:val="Footer"/>
      <w:jc w:val="right"/>
    </w:pPr>
  </w:p>
  <w:p w14:paraId="3C08235A" w14:textId="77777777" w:rsidR="00210FBF" w:rsidRDefault="00210FBF">
    <w:pPr>
      <w:pStyle w:val="Footer"/>
    </w:pPr>
  </w:p>
  <w:p w14:paraId="1F41127B" w14:textId="77777777" w:rsidR="004E7467" w:rsidRDefault="004E74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6D7B78" w14:textId="77777777" w:rsidR="00C93322" w:rsidRDefault="00C93322" w:rsidP="004E7467">
      <w:r>
        <w:separator/>
      </w:r>
    </w:p>
  </w:footnote>
  <w:footnote w:type="continuationSeparator" w:id="0">
    <w:p w14:paraId="7CA81405" w14:textId="77777777" w:rsidR="00C93322" w:rsidRDefault="00C93322" w:rsidP="004E74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8AB44" w14:textId="77777777" w:rsidR="00C35843" w:rsidRPr="00465D96" w:rsidRDefault="00C35843" w:rsidP="00C35843">
    <w:pPr>
      <w:jc w:val="both"/>
      <w:rPr>
        <w:lang w:eastAsia="hr-HR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9D34A9" wp14:editId="53FA00E6">
              <wp:simplePos x="0" y="0"/>
              <wp:positionH relativeFrom="column">
                <wp:posOffset>5167630</wp:posOffset>
              </wp:positionH>
              <wp:positionV relativeFrom="paragraph">
                <wp:posOffset>395605</wp:posOffset>
              </wp:positionV>
              <wp:extent cx="152400" cy="1524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49C0AFE" id="Rectangle 2" o:spid="_x0000_s1026" style="position:absolute;margin-left:406.9pt;margin-top:31.15pt;width:12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" fillcolor="#c00000" stroked="f" strokeweight="2pt"/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90158AA" wp14:editId="03B334D3">
              <wp:simplePos x="0" y="0"/>
              <wp:positionH relativeFrom="margin">
                <wp:align>right</wp:align>
              </wp:positionH>
              <wp:positionV relativeFrom="paragraph">
                <wp:posOffset>4445</wp:posOffset>
              </wp:positionV>
              <wp:extent cx="257175" cy="257175"/>
              <wp:effectExtent l="0" t="0" r="9525" b="952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175" cy="257175"/>
                      </a:xfrm>
                      <a:prstGeom prst="rect">
                        <a:avLst/>
                      </a:prstGeom>
                      <a:solidFill>
                        <a:srgbClr val="3C468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1EDF5A" id="Rectangle 6" o:spid="_x0000_s1026" style="position:absolute;margin-left:-30.95pt;margin-top:.35pt;width:20.25pt;height:20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" fillcolor="#3c4682" stroked="f" strokeweight="2pt">
              <w10:wrap anchorx="margin"/>
            </v:rect>
          </w:pict>
        </mc:Fallback>
      </mc:AlternateContent>
    </w:r>
    <w:r>
      <w:rPr>
        <w:noProof/>
        <w:lang w:val="en-US"/>
      </w:rPr>
      <w:drawing>
        <wp:inline distT="0" distB="0" distL="0" distR="0" wp14:anchorId="0CFE2593" wp14:editId="0CF41E3F">
          <wp:extent cx="1453945" cy="4572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P_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5394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F3561" w14:textId="77777777" w:rsidR="00C35843" w:rsidRDefault="00C35843" w:rsidP="00C35843">
    <w:pPr>
      <w:pStyle w:val="Header"/>
      <w:ind w:firstLine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8B0FC2"/>
    <w:multiLevelType w:val="hybridMultilevel"/>
    <w:tmpl w:val="3390A7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74E"/>
    <w:rsid w:val="000061C3"/>
    <w:rsid w:val="000173F6"/>
    <w:rsid w:val="000270AC"/>
    <w:rsid w:val="00032167"/>
    <w:rsid w:val="00047098"/>
    <w:rsid w:val="00050338"/>
    <w:rsid w:val="000507AE"/>
    <w:rsid w:val="0005478B"/>
    <w:rsid w:val="0005511E"/>
    <w:rsid w:val="000570C5"/>
    <w:rsid w:val="000600FC"/>
    <w:rsid w:val="00061154"/>
    <w:rsid w:val="000614A7"/>
    <w:rsid w:val="000708EB"/>
    <w:rsid w:val="000838B3"/>
    <w:rsid w:val="00085E6C"/>
    <w:rsid w:val="000A5568"/>
    <w:rsid w:val="000B115B"/>
    <w:rsid w:val="000B24AA"/>
    <w:rsid w:val="000C2069"/>
    <w:rsid w:val="000D322A"/>
    <w:rsid w:val="000E0666"/>
    <w:rsid w:val="000E765F"/>
    <w:rsid w:val="000F3E38"/>
    <w:rsid w:val="000F77D3"/>
    <w:rsid w:val="001001FA"/>
    <w:rsid w:val="001035B6"/>
    <w:rsid w:val="001035C3"/>
    <w:rsid w:val="00106391"/>
    <w:rsid w:val="00107C8F"/>
    <w:rsid w:val="00110975"/>
    <w:rsid w:val="001221EB"/>
    <w:rsid w:val="0012555D"/>
    <w:rsid w:val="00127938"/>
    <w:rsid w:val="00127E74"/>
    <w:rsid w:val="00136182"/>
    <w:rsid w:val="0013740E"/>
    <w:rsid w:val="001426F4"/>
    <w:rsid w:val="00154F52"/>
    <w:rsid w:val="00156FCA"/>
    <w:rsid w:val="00160F03"/>
    <w:rsid w:val="00172D03"/>
    <w:rsid w:val="0017336B"/>
    <w:rsid w:val="00175AB0"/>
    <w:rsid w:val="00176EE4"/>
    <w:rsid w:val="00180D35"/>
    <w:rsid w:val="00181D42"/>
    <w:rsid w:val="0019570F"/>
    <w:rsid w:val="00196467"/>
    <w:rsid w:val="001A1F28"/>
    <w:rsid w:val="001A27A7"/>
    <w:rsid w:val="001A71F7"/>
    <w:rsid w:val="001A79BD"/>
    <w:rsid w:val="001B0468"/>
    <w:rsid w:val="001B1379"/>
    <w:rsid w:val="001B78D8"/>
    <w:rsid w:val="001C1B1E"/>
    <w:rsid w:val="001C1E56"/>
    <w:rsid w:val="001D5331"/>
    <w:rsid w:val="001D568D"/>
    <w:rsid w:val="001E09A5"/>
    <w:rsid w:val="001E5164"/>
    <w:rsid w:val="001F4D84"/>
    <w:rsid w:val="00205A8C"/>
    <w:rsid w:val="00210FBF"/>
    <w:rsid w:val="00227604"/>
    <w:rsid w:val="00230691"/>
    <w:rsid w:val="002353B2"/>
    <w:rsid w:val="00236551"/>
    <w:rsid w:val="00236C79"/>
    <w:rsid w:val="00237930"/>
    <w:rsid w:val="002433C7"/>
    <w:rsid w:val="00273054"/>
    <w:rsid w:val="00274E25"/>
    <w:rsid w:val="002A5F6C"/>
    <w:rsid w:val="002B474E"/>
    <w:rsid w:val="002B4890"/>
    <w:rsid w:val="002C1A41"/>
    <w:rsid w:val="002D6E73"/>
    <w:rsid w:val="002D71F6"/>
    <w:rsid w:val="002E24B9"/>
    <w:rsid w:val="002E2E77"/>
    <w:rsid w:val="002E61AF"/>
    <w:rsid w:val="002F0FD7"/>
    <w:rsid w:val="003027E3"/>
    <w:rsid w:val="003039D0"/>
    <w:rsid w:val="0031175A"/>
    <w:rsid w:val="00325CED"/>
    <w:rsid w:val="00326800"/>
    <w:rsid w:val="00330DB0"/>
    <w:rsid w:val="0033616E"/>
    <w:rsid w:val="00336B81"/>
    <w:rsid w:val="0033773F"/>
    <w:rsid w:val="0036403A"/>
    <w:rsid w:val="0036455D"/>
    <w:rsid w:val="003657FB"/>
    <w:rsid w:val="003842CF"/>
    <w:rsid w:val="00391720"/>
    <w:rsid w:val="003948E3"/>
    <w:rsid w:val="00397ABA"/>
    <w:rsid w:val="003B16F1"/>
    <w:rsid w:val="003B3FD1"/>
    <w:rsid w:val="003B6B1F"/>
    <w:rsid w:val="003B74CD"/>
    <w:rsid w:val="003B74F5"/>
    <w:rsid w:val="003C4B0D"/>
    <w:rsid w:val="003D5787"/>
    <w:rsid w:val="003E17CD"/>
    <w:rsid w:val="003F0800"/>
    <w:rsid w:val="003F1D9A"/>
    <w:rsid w:val="003F2564"/>
    <w:rsid w:val="003F402C"/>
    <w:rsid w:val="00411B5A"/>
    <w:rsid w:val="004179BD"/>
    <w:rsid w:val="00420B93"/>
    <w:rsid w:val="00424D08"/>
    <w:rsid w:val="0043446F"/>
    <w:rsid w:val="00452CAB"/>
    <w:rsid w:val="00463701"/>
    <w:rsid w:val="00465D96"/>
    <w:rsid w:val="00493E71"/>
    <w:rsid w:val="004A35AF"/>
    <w:rsid w:val="004B4D84"/>
    <w:rsid w:val="004C489B"/>
    <w:rsid w:val="004C6504"/>
    <w:rsid w:val="004D4674"/>
    <w:rsid w:val="004E7467"/>
    <w:rsid w:val="004F03FC"/>
    <w:rsid w:val="004F0E81"/>
    <w:rsid w:val="004F518D"/>
    <w:rsid w:val="00501633"/>
    <w:rsid w:val="00516B7A"/>
    <w:rsid w:val="00526647"/>
    <w:rsid w:val="00534A87"/>
    <w:rsid w:val="005424E7"/>
    <w:rsid w:val="00553A08"/>
    <w:rsid w:val="005562AF"/>
    <w:rsid w:val="00561C77"/>
    <w:rsid w:val="005740E1"/>
    <w:rsid w:val="0058300E"/>
    <w:rsid w:val="00583C23"/>
    <w:rsid w:val="00591952"/>
    <w:rsid w:val="005A386E"/>
    <w:rsid w:val="005B2896"/>
    <w:rsid w:val="005B6AB0"/>
    <w:rsid w:val="005C5EBE"/>
    <w:rsid w:val="005D3AA4"/>
    <w:rsid w:val="005D5695"/>
    <w:rsid w:val="005E1AB5"/>
    <w:rsid w:val="005F616D"/>
    <w:rsid w:val="006040B4"/>
    <w:rsid w:val="006164B7"/>
    <w:rsid w:val="00630D44"/>
    <w:rsid w:val="00632432"/>
    <w:rsid w:val="006327BB"/>
    <w:rsid w:val="006339B5"/>
    <w:rsid w:val="006368F5"/>
    <w:rsid w:val="006404BE"/>
    <w:rsid w:val="006415D4"/>
    <w:rsid w:val="00641A51"/>
    <w:rsid w:val="00661A3F"/>
    <w:rsid w:val="00677B79"/>
    <w:rsid w:val="006836BF"/>
    <w:rsid w:val="00685FF8"/>
    <w:rsid w:val="00692623"/>
    <w:rsid w:val="00693292"/>
    <w:rsid w:val="006955F9"/>
    <w:rsid w:val="00695838"/>
    <w:rsid w:val="00696630"/>
    <w:rsid w:val="006A2008"/>
    <w:rsid w:val="006C3E7C"/>
    <w:rsid w:val="00700E9F"/>
    <w:rsid w:val="007058A0"/>
    <w:rsid w:val="007065C4"/>
    <w:rsid w:val="007109D4"/>
    <w:rsid w:val="00710E4E"/>
    <w:rsid w:val="00715747"/>
    <w:rsid w:val="007167A5"/>
    <w:rsid w:val="00725739"/>
    <w:rsid w:val="0073131E"/>
    <w:rsid w:val="00736250"/>
    <w:rsid w:val="0074729D"/>
    <w:rsid w:val="007474BB"/>
    <w:rsid w:val="00750A9E"/>
    <w:rsid w:val="007568F2"/>
    <w:rsid w:val="007611DA"/>
    <w:rsid w:val="007759E3"/>
    <w:rsid w:val="007A2E3F"/>
    <w:rsid w:val="007B4F05"/>
    <w:rsid w:val="007B57FA"/>
    <w:rsid w:val="007C4807"/>
    <w:rsid w:val="007D4121"/>
    <w:rsid w:val="007D4BEB"/>
    <w:rsid w:val="007D7FE9"/>
    <w:rsid w:val="007F53E6"/>
    <w:rsid w:val="00800095"/>
    <w:rsid w:val="0081058B"/>
    <w:rsid w:val="00813508"/>
    <w:rsid w:val="008169B4"/>
    <w:rsid w:val="008229BA"/>
    <w:rsid w:val="0082775D"/>
    <w:rsid w:val="00833107"/>
    <w:rsid w:val="00833684"/>
    <w:rsid w:val="00860D1C"/>
    <w:rsid w:val="0086106C"/>
    <w:rsid w:val="008611DF"/>
    <w:rsid w:val="008820BF"/>
    <w:rsid w:val="00882253"/>
    <w:rsid w:val="008829DF"/>
    <w:rsid w:val="00882D94"/>
    <w:rsid w:val="008928A5"/>
    <w:rsid w:val="008960CA"/>
    <w:rsid w:val="008A50D3"/>
    <w:rsid w:val="008A5568"/>
    <w:rsid w:val="008A736D"/>
    <w:rsid w:val="008B0CE1"/>
    <w:rsid w:val="008B0ECA"/>
    <w:rsid w:val="008B49CE"/>
    <w:rsid w:val="008C7383"/>
    <w:rsid w:val="008D0C82"/>
    <w:rsid w:val="008E19B3"/>
    <w:rsid w:val="008E40FA"/>
    <w:rsid w:val="008F4E50"/>
    <w:rsid w:val="008F79FE"/>
    <w:rsid w:val="00905FB4"/>
    <w:rsid w:val="00917017"/>
    <w:rsid w:val="00925029"/>
    <w:rsid w:val="00930597"/>
    <w:rsid w:val="0093118F"/>
    <w:rsid w:val="00932024"/>
    <w:rsid w:val="00936056"/>
    <w:rsid w:val="00937D10"/>
    <w:rsid w:val="009537C7"/>
    <w:rsid w:val="00961E8F"/>
    <w:rsid w:val="00963E43"/>
    <w:rsid w:val="009704EB"/>
    <w:rsid w:val="00976FC0"/>
    <w:rsid w:val="0098141C"/>
    <w:rsid w:val="00984D6C"/>
    <w:rsid w:val="00994C3F"/>
    <w:rsid w:val="009A22DB"/>
    <w:rsid w:val="009A22EF"/>
    <w:rsid w:val="009B0E77"/>
    <w:rsid w:val="009C0430"/>
    <w:rsid w:val="009C3882"/>
    <w:rsid w:val="009D2989"/>
    <w:rsid w:val="009D30BB"/>
    <w:rsid w:val="009D63A7"/>
    <w:rsid w:val="009E5942"/>
    <w:rsid w:val="009F67FD"/>
    <w:rsid w:val="00A00718"/>
    <w:rsid w:val="00A04998"/>
    <w:rsid w:val="00A327FA"/>
    <w:rsid w:val="00A5587F"/>
    <w:rsid w:val="00A57A6B"/>
    <w:rsid w:val="00A62C13"/>
    <w:rsid w:val="00A63553"/>
    <w:rsid w:val="00A73D48"/>
    <w:rsid w:val="00A767FC"/>
    <w:rsid w:val="00A819F8"/>
    <w:rsid w:val="00A84CD2"/>
    <w:rsid w:val="00A920AA"/>
    <w:rsid w:val="00A947AC"/>
    <w:rsid w:val="00A95828"/>
    <w:rsid w:val="00AA1B5D"/>
    <w:rsid w:val="00AA50A9"/>
    <w:rsid w:val="00AD0A94"/>
    <w:rsid w:val="00AE0D1C"/>
    <w:rsid w:val="00AE2803"/>
    <w:rsid w:val="00AF039F"/>
    <w:rsid w:val="00B1491D"/>
    <w:rsid w:val="00B16277"/>
    <w:rsid w:val="00B1740E"/>
    <w:rsid w:val="00B20A36"/>
    <w:rsid w:val="00B27590"/>
    <w:rsid w:val="00B3186C"/>
    <w:rsid w:val="00B3489A"/>
    <w:rsid w:val="00B44F2D"/>
    <w:rsid w:val="00B46F5A"/>
    <w:rsid w:val="00B47EEE"/>
    <w:rsid w:val="00B55BFC"/>
    <w:rsid w:val="00B6716C"/>
    <w:rsid w:val="00B73F68"/>
    <w:rsid w:val="00B74CB0"/>
    <w:rsid w:val="00B81C5E"/>
    <w:rsid w:val="00B852C7"/>
    <w:rsid w:val="00B8694C"/>
    <w:rsid w:val="00B90635"/>
    <w:rsid w:val="00B93AB9"/>
    <w:rsid w:val="00B9653A"/>
    <w:rsid w:val="00BB20E8"/>
    <w:rsid w:val="00BB26BC"/>
    <w:rsid w:val="00BB2AC8"/>
    <w:rsid w:val="00BB4960"/>
    <w:rsid w:val="00BB7CE4"/>
    <w:rsid w:val="00BC16F3"/>
    <w:rsid w:val="00BD509B"/>
    <w:rsid w:val="00BD5C8D"/>
    <w:rsid w:val="00BE1A4A"/>
    <w:rsid w:val="00BE26BF"/>
    <w:rsid w:val="00BF01C4"/>
    <w:rsid w:val="00BF0250"/>
    <w:rsid w:val="00C0430F"/>
    <w:rsid w:val="00C1063C"/>
    <w:rsid w:val="00C12E08"/>
    <w:rsid w:val="00C1446D"/>
    <w:rsid w:val="00C31C9D"/>
    <w:rsid w:val="00C35843"/>
    <w:rsid w:val="00C363D6"/>
    <w:rsid w:val="00C4114D"/>
    <w:rsid w:val="00C75C62"/>
    <w:rsid w:val="00C84A8E"/>
    <w:rsid w:val="00C93322"/>
    <w:rsid w:val="00CA31E5"/>
    <w:rsid w:val="00CA619D"/>
    <w:rsid w:val="00CB42D2"/>
    <w:rsid w:val="00CB65E2"/>
    <w:rsid w:val="00CC6740"/>
    <w:rsid w:val="00CF6866"/>
    <w:rsid w:val="00D10D3C"/>
    <w:rsid w:val="00D17645"/>
    <w:rsid w:val="00D2182D"/>
    <w:rsid w:val="00D24D61"/>
    <w:rsid w:val="00D27117"/>
    <w:rsid w:val="00D27732"/>
    <w:rsid w:val="00D277C5"/>
    <w:rsid w:val="00D44599"/>
    <w:rsid w:val="00D5622A"/>
    <w:rsid w:val="00D566F0"/>
    <w:rsid w:val="00D76BE0"/>
    <w:rsid w:val="00D87B54"/>
    <w:rsid w:val="00D94FE7"/>
    <w:rsid w:val="00D97115"/>
    <w:rsid w:val="00DA65E5"/>
    <w:rsid w:val="00DB128C"/>
    <w:rsid w:val="00DC2701"/>
    <w:rsid w:val="00DC27E6"/>
    <w:rsid w:val="00DC33CB"/>
    <w:rsid w:val="00DC6A83"/>
    <w:rsid w:val="00DD56BD"/>
    <w:rsid w:val="00DE145D"/>
    <w:rsid w:val="00DE6CE1"/>
    <w:rsid w:val="00E01F36"/>
    <w:rsid w:val="00E022ED"/>
    <w:rsid w:val="00E036B6"/>
    <w:rsid w:val="00E039E6"/>
    <w:rsid w:val="00E063B7"/>
    <w:rsid w:val="00E07902"/>
    <w:rsid w:val="00E07C24"/>
    <w:rsid w:val="00E12038"/>
    <w:rsid w:val="00E13A30"/>
    <w:rsid w:val="00E1658C"/>
    <w:rsid w:val="00E20609"/>
    <w:rsid w:val="00E242F7"/>
    <w:rsid w:val="00E25B9A"/>
    <w:rsid w:val="00E344A7"/>
    <w:rsid w:val="00E34E83"/>
    <w:rsid w:val="00E37218"/>
    <w:rsid w:val="00E5358E"/>
    <w:rsid w:val="00E54177"/>
    <w:rsid w:val="00E57A0C"/>
    <w:rsid w:val="00E70E56"/>
    <w:rsid w:val="00E711A3"/>
    <w:rsid w:val="00E74A59"/>
    <w:rsid w:val="00E9007F"/>
    <w:rsid w:val="00E93EBA"/>
    <w:rsid w:val="00E95B78"/>
    <w:rsid w:val="00E96BC7"/>
    <w:rsid w:val="00EA6535"/>
    <w:rsid w:val="00EB11AE"/>
    <w:rsid w:val="00EB5E52"/>
    <w:rsid w:val="00EC43C2"/>
    <w:rsid w:val="00EC6E89"/>
    <w:rsid w:val="00ED215B"/>
    <w:rsid w:val="00ED5DA5"/>
    <w:rsid w:val="00ED72D0"/>
    <w:rsid w:val="00ED7EA8"/>
    <w:rsid w:val="00F15246"/>
    <w:rsid w:val="00F21C4C"/>
    <w:rsid w:val="00F30043"/>
    <w:rsid w:val="00F36838"/>
    <w:rsid w:val="00F41591"/>
    <w:rsid w:val="00F41F30"/>
    <w:rsid w:val="00F533D4"/>
    <w:rsid w:val="00F53E71"/>
    <w:rsid w:val="00F74CE2"/>
    <w:rsid w:val="00F81F03"/>
    <w:rsid w:val="00FA0E1B"/>
    <w:rsid w:val="00FA78A6"/>
    <w:rsid w:val="00FB0ABD"/>
    <w:rsid w:val="00FC5F79"/>
    <w:rsid w:val="00FD154F"/>
    <w:rsid w:val="00FE1D4D"/>
    <w:rsid w:val="00FE6A23"/>
    <w:rsid w:val="00FE7765"/>
    <w:rsid w:val="00FF0873"/>
    <w:rsid w:val="00FF4237"/>
    <w:rsid w:val="00FF47AD"/>
    <w:rsid w:val="00FF58E3"/>
    <w:rsid w:val="00FF7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6F3C2C"/>
  <w15:docId w15:val="{599DE37A-8377-4BC9-B654-29C61E34B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OBJAVA ZA MEDIJE"/>
    <w:qFormat/>
    <w:rsid w:val="00F41591"/>
    <w:pPr>
      <w:spacing w:after="0" w:line="240" w:lineRule="auto"/>
    </w:pPr>
    <w:rPr>
      <w:rFonts w:ascii="Arial" w:eastAsia="Times New Roman" w:hAnsi="Arial" w:cs="Arial"/>
      <w:b/>
      <w:color w:val="3C468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9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94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F68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68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68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6866"/>
    <w:rPr>
      <w:b w:val="0"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686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001FA"/>
    <w:rPr>
      <w:color w:val="0000FF" w:themeColor="hyperlink"/>
      <w:u w:val="single"/>
    </w:rPr>
  </w:style>
  <w:style w:type="paragraph" w:styleId="NoSpacing">
    <w:name w:val="No Spacing"/>
    <w:aliases w:val="NASLOV"/>
    <w:basedOn w:val="Normal"/>
    <w:uiPriority w:val="1"/>
    <w:qFormat/>
    <w:rsid w:val="00F41591"/>
    <w:rPr>
      <w:color w:val="000000" w:themeColor="text1"/>
      <w:spacing w:val="10"/>
      <w:sz w:val="24"/>
      <w14:textFill>
        <w14:solidFill>
          <w14:schemeClr w14:val="tx1">
            <w14:lumMod w14:val="75000"/>
            <w14:lumOff w14:val="25000"/>
            <w14:lumMod w14:val="65000"/>
            <w14:lumOff w14:val="35000"/>
          </w14:schemeClr>
        </w14:solidFill>
      </w14:textFill>
    </w:rPr>
  </w:style>
  <w:style w:type="paragraph" w:customStyle="1" w:styleId="TEKUITEKST">
    <w:name w:val="TEKUĆI TEKST"/>
    <w:basedOn w:val="Normal"/>
    <w:link w:val="TEKUITEKSTChar"/>
    <w:qFormat/>
    <w:rsid w:val="00F41591"/>
    <w:pPr>
      <w:jc w:val="both"/>
    </w:pPr>
    <w:rPr>
      <w:b w:val="0"/>
      <w:color w:val="595959" w:themeColor="text1" w:themeTint="A6"/>
    </w:rPr>
  </w:style>
  <w:style w:type="paragraph" w:styleId="Header">
    <w:name w:val="header"/>
    <w:basedOn w:val="Normal"/>
    <w:link w:val="HeaderChar"/>
    <w:uiPriority w:val="99"/>
    <w:unhideWhenUsed/>
    <w:rsid w:val="004E7467"/>
    <w:pPr>
      <w:tabs>
        <w:tab w:val="center" w:pos="4536"/>
        <w:tab w:val="right" w:pos="9072"/>
      </w:tabs>
    </w:pPr>
  </w:style>
  <w:style w:type="character" w:customStyle="1" w:styleId="TEKUITEKSTChar">
    <w:name w:val="TEKUĆI TEKST Char"/>
    <w:basedOn w:val="DefaultParagraphFont"/>
    <w:link w:val="TEKUITEKST"/>
    <w:rsid w:val="00F41591"/>
    <w:rPr>
      <w:rFonts w:ascii="Arial" w:eastAsia="Times New Roman" w:hAnsi="Arial" w:cs="Arial"/>
      <w:color w:val="595959" w:themeColor="text1" w:themeTint="A6"/>
    </w:rPr>
  </w:style>
  <w:style w:type="character" w:customStyle="1" w:styleId="HeaderChar">
    <w:name w:val="Header Char"/>
    <w:basedOn w:val="DefaultParagraphFont"/>
    <w:link w:val="Header"/>
    <w:uiPriority w:val="99"/>
    <w:rsid w:val="004E7467"/>
    <w:rPr>
      <w:rFonts w:ascii="Arial" w:eastAsia="Times New Roman" w:hAnsi="Arial" w:cs="Arial"/>
      <w:b/>
      <w:color w:val="3C4682"/>
    </w:rPr>
  </w:style>
  <w:style w:type="paragraph" w:styleId="Footer">
    <w:name w:val="footer"/>
    <w:basedOn w:val="Normal"/>
    <w:link w:val="FooterChar"/>
    <w:uiPriority w:val="99"/>
    <w:unhideWhenUsed/>
    <w:rsid w:val="004E74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467"/>
    <w:rPr>
      <w:rFonts w:ascii="Arial" w:eastAsia="Times New Roman" w:hAnsi="Arial" w:cs="Arial"/>
      <w:b/>
      <w:color w:val="3C4682"/>
    </w:rPr>
  </w:style>
  <w:style w:type="paragraph" w:styleId="ListParagraph">
    <w:name w:val="List Paragraph"/>
    <w:basedOn w:val="Normal"/>
    <w:uiPriority w:val="34"/>
    <w:rsid w:val="00E93E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93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dnosisjavnoscu@hep.hr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rezovnjacki\Documents\DOKUMENTI\PROIZVODNJA\HEP%20-%20Objava%20za%20medije%20-%20Cetin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3C2120-CACF-43A4-8C9D-8AB3CD9F1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HEP - Objava za medije - Cetina</Template>
  <TotalTime>3</TotalTime>
  <Pages>4</Pages>
  <Words>610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HEP</Company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Anđelko Brezovnjački</dc:creator>
  <cp:lastModifiedBy>Željka Jurković Pavelić</cp:lastModifiedBy>
  <cp:revision>5</cp:revision>
  <cp:lastPrinted>2022-12-28T11:51:00Z</cp:lastPrinted>
  <dcterms:created xsi:type="dcterms:W3CDTF">2023-01-27T11:03:00Z</dcterms:created>
  <dcterms:modified xsi:type="dcterms:W3CDTF">2023-02-01T14:56:00Z</dcterms:modified>
</cp:coreProperties>
</file>